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B17C35" w:rsidRDefault="00CD4EBC" w:rsidP="00CD4EBC">
      <w:pPr>
        <w:rPr>
          <w:rFonts w:cs="Arial"/>
          <w:b/>
          <w:color w:val="000000"/>
          <w:sz w:val="22"/>
          <w:szCs w:val="22"/>
        </w:rPr>
      </w:pPr>
    </w:p>
    <w:p w14:paraId="0E07465F" w14:textId="67C4CF6B" w:rsidR="001A3D03" w:rsidRPr="00B17C35" w:rsidRDefault="00CD4EBC" w:rsidP="001A3D03">
      <w:pPr>
        <w:ind w:firstLine="3119"/>
        <w:jc w:val="right"/>
        <w:rPr>
          <w:rFonts w:cs="Arial"/>
          <w:color w:val="000000"/>
          <w:sz w:val="22"/>
          <w:szCs w:val="22"/>
        </w:rPr>
      </w:pPr>
      <w:r w:rsidRPr="00B17C35">
        <w:rPr>
          <w:rFonts w:cs="Arial"/>
          <w:b/>
          <w:color w:val="000000"/>
          <w:sz w:val="22"/>
          <w:szCs w:val="22"/>
        </w:rPr>
        <w:t xml:space="preserve"> Lei Nº. 15</w:t>
      </w:r>
      <w:r w:rsidR="001F2479" w:rsidRPr="00B17C35">
        <w:rPr>
          <w:rFonts w:cs="Arial"/>
          <w:b/>
          <w:color w:val="000000"/>
          <w:sz w:val="22"/>
          <w:szCs w:val="22"/>
        </w:rPr>
        <w:t>5</w:t>
      </w:r>
      <w:r w:rsidR="00B17C35" w:rsidRPr="00B17C35">
        <w:rPr>
          <w:rFonts w:cs="Arial"/>
          <w:b/>
          <w:color w:val="000000"/>
          <w:sz w:val="22"/>
          <w:szCs w:val="22"/>
        </w:rPr>
        <w:t>9</w:t>
      </w:r>
      <w:r w:rsidRPr="00B17C35">
        <w:rPr>
          <w:rFonts w:cs="Arial"/>
          <w:b/>
          <w:color w:val="000000"/>
          <w:sz w:val="22"/>
          <w:szCs w:val="22"/>
        </w:rPr>
        <w:t xml:space="preserve"> – De </w:t>
      </w:r>
      <w:r w:rsidR="001A3D03" w:rsidRPr="00B17C35">
        <w:rPr>
          <w:rFonts w:cs="Arial"/>
          <w:b/>
          <w:color w:val="000000"/>
          <w:sz w:val="22"/>
          <w:szCs w:val="22"/>
        </w:rPr>
        <w:t>05 de junho de 2026</w:t>
      </w:r>
      <w:r w:rsidRPr="00B17C35">
        <w:rPr>
          <w:rFonts w:cs="Arial"/>
          <w:b/>
          <w:color w:val="000000"/>
          <w:sz w:val="22"/>
          <w:szCs w:val="22"/>
        </w:rPr>
        <w:t>.</w:t>
      </w:r>
      <w:r w:rsidR="00EF1AB8" w:rsidRPr="00B17C35">
        <w:rPr>
          <w:rFonts w:cs="Arial"/>
          <w:sz w:val="22"/>
          <w:szCs w:val="22"/>
        </w:rPr>
        <w:tab/>
      </w:r>
    </w:p>
    <w:p w14:paraId="276BC441" w14:textId="77777777" w:rsidR="001A3D03" w:rsidRPr="00B17C35" w:rsidRDefault="001A3D03" w:rsidP="001A3D03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sz w:val="22"/>
          <w:szCs w:val="22"/>
        </w:rPr>
      </w:pPr>
    </w:p>
    <w:p w14:paraId="2853BFD8" w14:textId="77777777" w:rsidR="00B17C35" w:rsidRPr="00B17C35" w:rsidRDefault="001A3D03" w:rsidP="00B17C35">
      <w:pPr>
        <w:tabs>
          <w:tab w:val="left" w:pos="2330"/>
          <w:tab w:val="left" w:pos="2406"/>
          <w:tab w:val="left" w:pos="4253"/>
        </w:tabs>
        <w:spacing w:line="360" w:lineRule="auto"/>
        <w:jc w:val="right"/>
        <w:rPr>
          <w:rFonts w:cs="Arial"/>
          <w:b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 xml:space="preserve">(DE AUTORIA DA VEREADORA </w:t>
      </w:r>
      <w:r w:rsidR="00B17C35" w:rsidRPr="00B17C35">
        <w:rPr>
          <w:rFonts w:cs="Arial"/>
          <w:b/>
          <w:sz w:val="22"/>
          <w:szCs w:val="22"/>
        </w:rPr>
        <w:t>MARIA ANDRÉA DA SILVA FERREIRA</w:t>
      </w:r>
      <w:r w:rsidRPr="00B17C35">
        <w:rPr>
          <w:rFonts w:cs="Arial"/>
          <w:b/>
          <w:sz w:val="22"/>
          <w:szCs w:val="22"/>
        </w:rPr>
        <w:t>)</w:t>
      </w:r>
      <w:r w:rsidRPr="00B17C35">
        <w:rPr>
          <w:rFonts w:cs="Arial"/>
          <w:b/>
          <w:sz w:val="22"/>
          <w:szCs w:val="22"/>
        </w:rPr>
        <w:br/>
      </w:r>
    </w:p>
    <w:p w14:paraId="3B0F400A" w14:textId="3C3DC24C" w:rsidR="00B17C35" w:rsidRPr="00B17C35" w:rsidRDefault="00B17C35" w:rsidP="00B17C35">
      <w:pPr>
        <w:tabs>
          <w:tab w:val="left" w:pos="2330"/>
          <w:tab w:val="left" w:pos="2406"/>
          <w:tab w:val="left" w:pos="4253"/>
        </w:tabs>
        <w:spacing w:line="360" w:lineRule="auto"/>
        <w:ind w:left="4253"/>
        <w:jc w:val="both"/>
        <w:rPr>
          <w:rFonts w:cs="Arial"/>
          <w:b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“</w:t>
      </w:r>
      <w:r w:rsidRPr="00B17C35">
        <w:rPr>
          <w:rFonts w:cs="Arial"/>
          <w:sz w:val="22"/>
          <w:szCs w:val="22"/>
        </w:rPr>
        <w:t>Institui o Programa Municipal de Prevenção e Combate ao Bullying e à Violência nas Escolas da Rede Municipal de Ensino de Ribeirão Grande/SP, e dá outras providências.</w:t>
      </w:r>
      <w:r w:rsidRPr="00B17C35">
        <w:rPr>
          <w:rFonts w:cs="Arial"/>
          <w:b/>
          <w:sz w:val="22"/>
          <w:szCs w:val="22"/>
        </w:rPr>
        <w:t>”.</w:t>
      </w:r>
    </w:p>
    <w:p w14:paraId="531894C0" w14:textId="77777777" w:rsidR="00B17C35" w:rsidRDefault="00B17C35" w:rsidP="00B17C35">
      <w:pPr>
        <w:tabs>
          <w:tab w:val="left" w:pos="2330"/>
          <w:tab w:val="left" w:pos="2406"/>
        </w:tabs>
        <w:spacing w:line="360" w:lineRule="auto"/>
        <w:rPr>
          <w:rFonts w:cs="Arial"/>
          <w:color w:val="000000"/>
          <w:sz w:val="22"/>
          <w:szCs w:val="22"/>
        </w:rPr>
      </w:pPr>
    </w:p>
    <w:p w14:paraId="56A87407" w14:textId="77777777" w:rsidR="00B17C35" w:rsidRPr="00B17C35" w:rsidRDefault="00B17C35" w:rsidP="00B17C35">
      <w:pPr>
        <w:tabs>
          <w:tab w:val="left" w:pos="2330"/>
          <w:tab w:val="left" w:pos="2406"/>
        </w:tabs>
        <w:spacing w:line="360" w:lineRule="auto"/>
        <w:rPr>
          <w:rFonts w:cs="Arial"/>
          <w:color w:val="000000"/>
          <w:sz w:val="22"/>
          <w:szCs w:val="22"/>
        </w:rPr>
      </w:pPr>
    </w:p>
    <w:p w14:paraId="710F70C6" w14:textId="77777777" w:rsidR="00B17C35" w:rsidRPr="00B17C35" w:rsidRDefault="00B17C35" w:rsidP="00B17C35">
      <w:pPr>
        <w:ind w:firstLine="426"/>
        <w:jc w:val="both"/>
        <w:rPr>
          <w:rFonts w:cs="Arial"/>
          <w:color w:val="000000"/>
          <w:sz w:val="22"/>
          <w:szCs w:val="22"/>
        </w:rPr>
      </w:pPr>
      <w:r w:rsidRPr="00B17C35">
        <w:rPr>
          <w:rFonts w:cs="Arial"/>
          <w:b/>
          <w:color w:val="000000"/>
          <w:sz w:val="22"/>
          <w:szCs w:val="22"/>
        </w:rPr>
        <w:t>O PREFEITO DO MUNICÍPIO DE RIBEIRÃO GRANDE</w:t>
      </w:r>
      <w:r w:rsidRPr="00B17C35">
        <w:rPr>
          <w:rFonts w:cs="Arial"/>
          <w:color w:val="000000"/>
          <w:sz w:val="22"/>
          <w:szCs w:val="22"/>
        </w:rPr>
        <w:t xml:space="preserve">, Estado de São Paulo, no uso de suas atribuições legais, </w:t>
      </w:r>
    </w:p>
    <w:p w14:paraId="786652C3" w14:textId="77777777" w:rsidR="00B17C35" w:rsidRPr="00B17C35" w:rsidRDefault="00B17C35" w:rsidP="00B17C35">
      <w:pPr>
        <w:ind w:firstLine="1134"/>
        <w:jc w:val="both"/>
        <w:rPr>
          <w:rFonts w:cs="Arial"/>
          <w:color w:val="000000"/>
          <w:sz w:val="22"/>
          <w:szCs w:val="22"/>
        </w:rPr>
      </w:pPr>
    </w:p>
    <w:p w14:paraId="00A9D97B" w14:textId="77777777" w:rsidR="00B17C35" w:rsidRDefault="00B17C35" w:rsidP="00B17C35">
      <w:pPr>
        <w:ind w:firstLine="1134"/>
        <w:jc w:val="both"/>
        <w:rPr>
          <w:rFonts w:cs="Arial"/>
          <w:b/>
          <w:color w:val="000000"/>
          <w:sz w:val="22"/>
          <w:szCs w:val="22"/>
        </w:rPr>
      </w:pPr>
    </w:p>
    <w:p w14:paraId="08820658" w14:textId="7BF1A73D" w:rsidR="00B17C35" w:rsidRPr="00B17C35" w:rsidRDefault="00B17C35" w:rsidP="00B17C35">
      <w:pPr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color w:val="000000"/>
          <w:sz w:val="22"/>
          <w:szCs w:val="22"/>
        </w:rPr>
        <w:t xml:space="preserve">FAZ SABER, </w:t>
      </w:r>
      <w:r w:rsidRPr="00B17C35">
        <w:rPr>
          <w:rFonts w:cs="Arial"/>
          <w:color w:val="000000"/>
          <w:sz w:val="22"/>
          <w:szCs w:val="22"/>
        </w:rPr>
        <w:t>que a Câmara Municipal aprovou e é promulgada a seguinte Lei</w:t>
      </w:r>
      <w:r w:rsidRPr="00B17C35">
        <w:rPr>
          <w:rFonts w:cs="Arial"/>
          <w:sz w:val="22"/>
          <w:szCs w:val="22"/>
        </w:rPr>
        <w:t>:</w:t>
      </w:r>
    </w:p>
    <w:p w14:paraId="7F3A090D" w14:textId="77777777" w:rsidR="00B17C35" w:rsidRPr="00B17C35" w:rsidRDefault="00B17C35" w:rsidP="00B17C35">
      <w:pPr>
        <w:spacing w:line="276" w:lineRule="auto"/>
        <w:ind w:firstLine="1134"/>
        <w:jc w:val="both"/>
        <w:rPr>
          <w:rFonts w:cs="Arial"/>
          <w:sz w:val="22"/>
          <w:szCs w:val="22"/>
        </w:rPr>
      </w:pPr>
    </w:p>
    <w:p w14:paraId="67CA9CE0" w14:textId="77777777" w:rsidR="00B17C35" w:rsidRDefault="00B17C35" w:rsidP="00B17C35">
      <w:pPr>
        <w:spacing w:line="360" w:lineRule="auto"/>
        <w:ind w:firstLine="1134"/>
        <w:jc w:val="both"/>
        <w:rPr>
          <w:rFonts w:cs="Arial"/>
          <w:b/>
          <w:sz w:val="22"/>
          <w:szCs w:val="22"/>
        </w:rPr>
      </w:pPr>
    </w:p>
    <w:p w14:paraId="707A2291" w14:textId="5D763344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1º-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Fica instituído o Programa Municipal de Prevenção e Combate ao Bullying e à Violência nas Escolas da Rede Municipal de Ensino de Ribeirão Grande/SP, com a finalidade de promover ambiente escolar seguro, inclusivo, saudável e livre de qualquer forma de violência física, psicológica ou moral.</w:t>
      </w:r>
    </w:p>
    <w:p w14:paraId="188D15C8" w14:textId="77777777" w:rsidR="00B17C35" w:rsidRPr="00B17C35" w:rsidRDefault="00B17C35" w:rsidP="00B17C35">
      <w:pPr>
        <w:ind w:firstLine="1134"/>
        <w:jc w:val="both"/>
        <w:rPr>
          <w:rFonts w:cs="Arial"/>
          <w:sz w:val="22"/>
          <w:szCs w:val="22"/>
        </w:rPr>
      </w:pPr>
    </w:p>
    <w:p w14:paraId="77894BEE" w14:textId="6ADFD0BB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2º-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Para os efeitos desta Lei, considera-se bullying toda prática de violência física ou psicológica, intencional e repetitiva, praticada por indivíduo ou grupo contra uma ou mais pessoas, com o objetivo de intimidar, constranger, humilhar, discriminar ou agredir.</w:t>
      </w:r>
    </w:p>
    <w:p w14:paraId="6932E517" w14:textId="5018AB73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Parágrafo único</w:t>
      </w:r>
      <w:r>
        <w:rPr>
          <w:rFonts w:cs="Arial"/>
          <w:sz w:val="22"/>
          <w:szCs w:val="22"/>
        </w:rPr>
        <w:t xml:space="preserve"> - </w:t>
      </w:r>
      <w:r w:rsidRPr="00B17C35">
        <w:rPr>
          <w:rFonts w:cs="Arial"/>
          <w:sz w:val="22"/>
          <w:szCs w:val="22"/>
        </w:rPr>
        <w:t>Considera-se também cyberbullying toda prática realizada por meio da internet, redes sociais, aplicativos, mensagens eletrônicas ou outros meios digitais.</w:t>
      </w:r>
    </w:p>
    <w:p w14:paraId="608B9877" w14:textId="77777777" w:rsidR="00B17C35" w:rsidRPr="00B17C35" w:rsidRDefault="00B17C35" w:rsidP="00B17C35">
      <w:pPr>
        <w:ind w:firstLine="426"/>
        <w:jc w:val="both"/>
        <w:rPr>
          <w:rFonts w:cs="Arial"/>
          <w:sz w:val="22"/>
          <w:szCs w:val="22"/>
        </w:rPr>
      </w:pPr>
    </w:p>
    <w:p w14:paraId="666509C2" w14:textId="04A93841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3º-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São objetivos do Programa:</w:t>
      </w:r>
    </w:p>
    <w:p w14:paraId="4D345355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 – prevenir e combater a prática do bullying e do cyberbullying nas escolas municipais;</w:t>
      </w:r>
    </w:p>
    <w:p w14:paraId="6B6DC762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II – capacitar diretores, coordenadores, professores e demais servidores da educação para identificação, prevenção e enfrentamento dessas práticas;</w:t>
      </w:r>
    </w:p>
    <w:p w14:paraId="6D86DCD5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III – promover campanhas educativas de conscientização junto aos alunos, pais e comunidade escolar;</w:t>
      </w:r>
    </w:p>
    <w:p w14:paraId="69D2B650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IV – incentivar a cultura de paz, respeito mútuo, empatia e convivência saudável;</w:t>
      </w:r>
    </w:p>
    <w:p w14:paraId="53A8FA4C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V – desenvolver ações de acolhimento às vítimas e orientação aos envolvidos;</w:t>
      </w:r>
    </w:p>
    <w:p w14:paraId="14970A48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VI – reduzir índices de evasão escolar, violência e sofrimento emocional decorrentes do bullying.</w:t>
      </w:r>
    </w:p>
    <w:p w14:paraId="01722960" w14:textId="77777777" w:rsidR="00B17C35" w:rsidRPr="00B17C35" w:rsidRDefault="00B17C35" w:rsidP="00B17C35">
      <w:pPr>
        <w:ind w:firstLine="1134"/>
        <w:jc w:val="both"/>
        <w:rPr>
          <w:rFonts w:cs="Arial"/>
          <w:sz w:val="22"/>
          <w:szCs w:val="22"/>
        </w:rPr>
      </w:pPr>
    </w:p>
    <w:p w14:paraId="13AA0AB7" w14:textId="11019476" w:rsidR="00B17C35" w:rsidRPr="00B17C35" w:rsidRDefault="00B17C35" w:rsidP="00B17C35">
      <w:pPr>
        <w:spacing w:line="360" w:lineRule="auto"/>
        <w:ind w:firstLine="426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4º-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As unidades escolares da rede municipal poderão desenvolver as seguintes ações:</w:t>
      </w:r>
    </w:p>
    <w:p w14:paraId="7D69C2DA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 – palestras, debates, oficinas e atividades pedagógicas sobre prevenção ao bullying;</w:t>
      </w:r>
    </w:p>
    <w:p w14:paraId="5D652FA0" w14:textId="78C3D801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 xml:space="preserve">II – </w:t>
      </w:r>
      <w:r w:rsidRPr="00B17C35">
        <w:rPr>
          <w:rFonts w:cs="Arial"/>
          <w:sz w:val="22"/>
          <w:szCs w:val="22"/>
        </w:rPr>
        <w:t>Criação</w:t>
      </w:r>
      <w:r w:rsidRPr="00B17C35">
        <w:rPr>
          <w:rFonts w:cs="Arial"/>
          <w:sz w:val="22"/>
          <w:szCs w:val="22"/>
        </w:rPr>
        <w:t xml:space="preserve"> de canais internos para denúncias e acompanhamento dos casos;</w:t>
      </w:r>
    </w:p>
    <w:p w14:paraId="0DE0EA1D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III – acompanhamento psicológico e pedagógico, quando possível;</w:t>
      </w:r>
    </w:p>
    <w:p w14:paraId="08821DF9" w14:textId="1951EF9A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 xml:space="preserve">IV – </w:t>
      </w:r>
      <w:r w:rsidRPr="00B17C35">
        <w:rPr>
          <w:rFonts w:cs="Arial"/>
          <w:sz w:val="22"/>
          <w:szCs w:val="22"/>
        </w:rPr>
        <w:t>Envolvimento</w:t>
      </w:r>
      <w:r w:rsidRPr="00B17C35">
        <w:rPr>
          <w:rFonts w:cs="Arial"/>
          <w:sz w:val="22"/>
          <w:szCs w:val="22"/>
        </w:rPr>
        <w:t xml:space="preserve"> das famílias nas ações preventivas;</w:t>
      </w:r>
    </w:p>
    <w:p w14:paraId="02C49F38" w14:textId="70C489B3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 xml:space="preserve">V – </w:t>
      </w:r>
      <w:r w:rsidRPr="00B17C35">
        <w:rPr>
          <w:rFonts w:cs="Arial"/>
          <w:sz w:val="22"/>
          <w:szCs w:val="22"/>
        </w:rPr>
        <w:t>Realização</w:t>
      </w:r>
      <w:r w:rsidRPr="00B17C35">
        <w:rPr>
          <w:rFonts w:cs="Arial"/>
          <w:sz w:val="22"/>
          <w:szCs w:val="22"/>
        </w:rPr>
        <w:t xml:space="preserve"> anual da Semana Municipal de Combate ao Bullying nas Escolas;</w:t>
      </w:r>
    </w:p>
    <w:p w14:paraId="4C1CDEF1" w14:textId="397CA1FA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 xml:space="preserve">VI – </w:t>
      </w:r>
      <w:r w:rsidRPr="00B17C35">
        <w:rPr>
          <w:rFonts w:cs="Arial"/>
          <w:sz w:val="22"/>
          <w:szCs w:val="22"/>
        </w:rPr>
        <w:t>Elaboração</w:t>
      </w:r>
      <w:r w:rsidRPr="00B17C35">
        <w:rPr>
          <w:rFonts w:cs="Arial"/>
          <w:sz w:val="22"/>
          <w:szCs w:val="22"/>
        </w:rPr>
        <w:t xml:space="preserve"> de relatórios internos para monitoramento dos casos registrados.</w:t>
      </w:r>
    </w:p>
    <w:p w14:paraId="0AA194DB" w14:textId="77777777" w:rsidR="00B17C35" w:rsidRPr="00B17C35" w:rsidRDefault="00B17C35" w:rsidP="00B17C35">
      <w:pPr>
        <w:ind w:firstLine="1134"/>
        <w:jc w:val="both"/>
        <w:rPr>
          <w:rFonts w:cs="Arial"/>
          <w:sz w:val="22"/>
          <w:szCs w:val="22"/>
        </w:rPr>
      </w:pPr>
    </w:p>
    <w:p w14:paraId="73D83CBE" w14:textId="34328413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5º-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A Semana Municipal de Combate ao Bullying nas Escolas será realizada, preferencialmente, no mês de abril, em consonância com o Dia Nacional de Combate ao Bullying e à Violência na Escola.</w:t>
      </w:r>
    </w:p>
    <w:p w14:paraId="499F4527" w14:textId="77777777" w:rsidR="00B17C35" w:rsidRPr="00B17C35" w:rsidRDefault="00B17C35" w:rsidP="00B17C35">
      <w:pPr>
        <w:ind w:firstLine="426"/>
        <w:jc w:val="both"/>
        <w:rPr>
          <w:rFonts w:cs="Arial"/>
          <w:sz w:val="22"/>
          <w:szCs w:val="22"/>
        </w:rPr>
      </w:pPr>
    </w:p>
    <w:p w14:paraId="7E2CB405" w14:textId="7975B876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6º-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O Poder Executivo poderá firmar parcerias com:</w:t>
      </w:r>
    </w:p>
    <w:p w14:paraId="14030F44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 – Conselhos Tutelares;</w:t>
      </w:r>
    </w:p>
    <w:p w14:paraId="546D6976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II – Ministério Público;</w:t>
      </w:r>
    </w:p>
    <w:p w14:paraId="0473B1D5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III – Poder Judiciário;</w:t>
      </w:r>
    </w:p>
    <w:p w14:paraId="6579E350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IV – Polícia Militar;</w:t>
      </w:r>
    </w:p>
    <w:p w14:paraId="101250FA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V – profissionais da psicologia, assistência social, direito e pedagogia;</w:t>
      </w:r>
    </w:p>
    <w:p w14:paraId="29B9434A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sz w:val="22"/>
          <w:szCs w:val="22"/>
        </w:rPr>
        <w:t>VI – instituições públicas e privadas voltadas à proteção da criança e do adolescente.</w:t>
      </w:r>
    </w:p>
    <w:p w14:paraId="435737C3" w14:textId="77777777" w:rsidR="00B17C35" w:rsidRPr="00B17C35" w:rsidRDefault="00B17C35" w:rsidP="00B17C35">
      <w:pPr>
        <w:ind w:firstLine="426"/>
        <w:jc w:val="both"/>
        <w:rPr>
          <w:rFonts w:cs="Arial"/>
          <w:sz w:val="22"/>
          <w:szCs w:val="22"/>
        </w:rPr>
      </w:pPr>
    </w:p>
    <w:p w14:paraId="0403116E" w14:textId="2E6D33DC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7º-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As despesas decorrentes da execução desta Lei correrão por conta de dotações orçamentárias próprias, suplementadas se necessário.</w:t>
      </w:r>
    </w:p>
    <w:p w14:paraId="04C0576C" w14:textId="77777777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</w:p>
    <w:p w14:paraId="61E66F06" w14:textId="2E6B5A7C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8º-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O Poder Executivo regulamentará esta Lei no que couber.</w:t>
      </w:r>
    </w:p>
    <w:p w14:paraId="603E1A23" w14:textId="77777777" w:rsidR="00B17C35" w:rsidRPr="00B17C35" w:rsidRDefault="00B17C35" w:rsidP="00B17C35">
      <w:pPr>
        <w:ind w:firstLine="426"/>
        <w:jc w:val="both"/>
        <w:rPr>
          <w:rFonts w:cs="Arial"/>
          <w:sz w:val="22"/>
          <w:szCs w:val="22"/>
        </w:rPr>
      </w:pPr>
    </w:p>
    <w:p w14:paraId="497D8C34" w14:textId="677B1F89" w:rsidR="00B17C35" w:rsidRPr="00B17C35" w:rsidRDefault="00B17C35" w:rsidP="00B17C35">
      <w:pPr>
        <w:spacing w:line="360" w:lineRule="auto"/>
        <w:ind w:firstLine="426"/>
        <w:jc w:val="both"/>
        <w:rPr>
          <w:rFonts w:cs="Arial"/>
          <w:sz w:val="22"/>
          <w:szCs w:val="22"/>
        </w:rPr>
      </w:pPr>
      <w:r w:rsidRPr="00B17C35">
        <w:rPr>
          <w:rFonts w:cs="Arial"/>
          <w:b/>
          <w:sz w:val="22"/>
          <w:szCs w:val="22"/>
        </w:rPr>
        <w:t>Art. 9º-</w:t>
      </w:r>
      <w:r>
        <w:rPr>
          <w:rFonts w:cs="Arial"/>
          <w:b/>
          <w:sz w:val="22"/>
          <w:szCs w:val="22"/>
        </w:rPr>
        <w:t xml:space="preserve"> </w:t>
      </w:r>
      <w:r w:rsidRPr="00B17C35">
        <w:rPr>
          <w:rFonts w:cs="Arial"/>
          <w:sz w:val="22"/>
          <w:szCs w:val="22"/>
        </w:rPr>
        <w:t>Esta Lei entra em vigor na data de sua publicação.</w:t>
      </w:r>
    </w:p>
    <w:p w14:paraId="0C2D9165" w14:textId="70787869" w:rsidR="001A3D03" w:rsidRPr="00B17C35" w:rsidRDefault="001A3D03" w:rsidP="00B17C35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sz w:val="22"/>
          <w:szCs w:val="22"/>
        </w:rPr>
      </w:pPr>
    </w:p>
    <w:p w14:paraId="213C96AD" w14:textId="77777777" w:rsidR="001A3D03" w:rsidRPr="00B17C35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2"/>
          <w:szCs w:val="22"/>
        </w:rPr>
      </w:pPr>
    </w:p>
    <w:p w14:paraId="3A9A8132" w14:textId="77777777" w:rsidR="001A3D03" w:rsidRPr="00B17C35" w:rsidRDefault="001A3D03" w:rsidP="001A3D03">
      <w:pPr>
        <w:tabs>
          <w:tab w:val="left" w:pos="2406"/>
          <w:tab w:val="left" w:pos="3828"/>
        </w:tabs>
        <w:spacing w:line="360" w:lineRule="auto"/>
        <w:rPr>
          <w:rFonts w:cs="Arial"/>
          <w:sz w:val="22"/>
          <w:szCs w:val="22"/>
        </w:rPr>
      </w:pPr>
    </w:p>
    <w:p w14:paraId="77AE26F7" w14:textId="77777777" w:rsidR="001A3D03" w:rsidRPr="00B17C35" w:rsidRDefault="001A3D03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</w:p>
    <w:p w14:paraId="49CEAFA5" w14:textId="0FA7D900" w:rsidR="001A3D03" w:rsidRPr="00B17C35" w:rsidRDefault="001A3D03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  <w:r w:rsidRPr="00B17C35">
        <w:rPr>
          <w:rFonts w:cs="Arial"/>
          <w:b/>
          <w:bCs/>
          <w:sz w:val="22"/>
          <w:szCs w:val="22"/>
        </w:rPr>
        <w:t>MARCELO LUIS NUNES</w:t>
      </w:r>
    </w:p>
    <w:p w14:paraId="6FD37067" w14:textId="2E3305E4" w:rsidR="001A3D03" w:rsidRPr="00B17C35" w:rsidRDefault="001A3D03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  <w:r w:rsidRPr="00B17C35">
        <w:rPr>
          <w:rFonts w:cs="Arial"/>
          <w:b/>
          <w:bCs/>
          <w:sz w:val="22"/>
          <w:szCs w:val="22"/>
        </w:rPr>
        <w:t>PREFEITO MUNICIPAL</w:t>
      </w:r>
    </w:p>
    <w:p w14:paraId="11E380FE" w14:textId="3B8DB079" w:rsidR="00EF1AB8" w:rsidRPr="00B17C35" w:rsidRDefault="00EF1AB8" w:rsidP="001A3D0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</w:p>
    <w:sectPr w:rsidR="00EF1AB8" w:rsidRPr="00B17C35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D1C32" w14:textId="77777777" w:rsidR="007A3C8F" w:rsidRDefault="007A3C8F">
      <w:r>
        <w:separator/>
      </w:r>
    </w:p>
  </w:endnote>
  <w:endnote w:type="continuationSeparator" w:id="0">
    <w:p w14:paraId="6E8838A6" w14:textId="77777777" w:rsidR="007A3C8F" w:rsidRDefault="007A3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ECC96" w14:textId="77777777" w:rsidR="007A3C8F" w:rsidRDefault="007A3C8F">
      <w:r>
        <w:separator/>
      </w:r>
    </w:p>
  </w:footnote>
  <w:footnote w:type="continuationSeparator" w:id="0">
    <w:p w14:paraId="75126711" w14:textId="77777777" w:rsidR="007A3C8F" w:rsidRDefault="007A3C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155876070" name="Imagem 1155876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35BD"/>
    <w:rsid w:val="001659ED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A3D03"/>
    <w:rsid w:val="001B0E3E"/>
    <w:rsid w:val="001B42F9"/>
    <w:rsid w:val="001B6064"/>
    <w:rsid w:val="001C6941"/>
    <w:rsid w:val="001D120A"/>
    <w:rsid w:val="001D1B6D"/>
    <w:rsid w:val="001D5DDD"/>
    <w:rsid w:val="001E1889"/>
    <w:rsid w:val="001E1D79"/>
    <w:rsid w:val="001E6FE6"/>
    <w:rsid w:val="001F2479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31AC2"/>
    <w:rsid w:val="00340234"/>
    <w:rsid w:val="00344AFE"/>
    <w:rsid w:val="00347069"/>
    <w:rsid w:val="00347F7F"/>
    <w:rsid w:val="0035017E"/>
    <w:rsid w:val="003559AB"/>
    <w:rsid w:val="0035687E"/>
    <w:rsid w:val="003648E9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35E7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9769E"/>
    <w:rsid w:val="004A03FD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244B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4A33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246B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A3C8F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C6EB8"/>
    <w:rsid w:val="008D084E"/>
    <w:rsid w:val="008D44A4"/>
    <w:rsid w:val="008D6BA2"/>
    <w:rsid w:val="008E0E8E"/>
    <w:rsid w:val="008F000C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39A0"/>
    <w:rsid w:val="00A540C8"/>
    <w:rsid w:val="00A553DC"/>
    <w:rsid w:val="00A56461"/>
    <w:rsid w:val="00A57304"/>
    <w:rsid w:val="00A60338"/>
    <w:rsid w:val="00A61C70"/>
    <w:rsid w:val="00A6266E"/>
    <w:rsid w:val="00A702BB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17C3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53A63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52F4"/>
    <w:rsid w:val="00BE60D4"/>
    <w:rsid w:val="00BE7805"/>
    <w:rsid w:val="00BF0281"/>
    <w:rsid w:val="00BF2A87"/>
    <w:rsid w:val="00BF3AF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08F5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5697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3FD2"/>
    <w:rsid w:val="00E46970"/>
    <w:rsid w:val="00E47BBF"/>
    <w:rsid w:val="00E51719"/>
    <w:rsid w:val="00E61357"/>
    <w:rsid w:val="00E677E8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AB8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415A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496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8</cp:revision>
  <cp:lastPrinted>2026-06-16T14:59:00Z</cp:lastPrinted>
  <dcterms:created xsi:type="dcterms:W3CDTF">2026-05-26T17:41:00Z</dcterms:created>
  <dcterms:modified xsi:type="dcterms:W3CDTF">2026-06-24T19:06:00Z</dcterms:modified>
</cp:coreProperties>
</file>